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top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玉溪国晟物业管理有限公司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市场化选聘</w:t>
      </w:r>
    </w:p>
    <w:p>
      <w:pPr>
        <w:spacing w:line="600" w:lineRule="exact"/>
        <w:jc w:val="center"/>
        <w:textAlignment w:val="top"/>
        <w:rPr>
          <w:rFonts w:ascii="Times New Roman" w:hAnsi="Times New Roman" w:eastAsia="方正小标宋简体" w:cs="Times New Roman"/>
          <w:bCs/>
          <w:color w:val="auto"/>
          <w:spacing w:val="108"/>
          <w:kern w:val="4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总经理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报名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登记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表</w:t>
      </w:r>
    </w:p>
    <w:bookmarkEnd w:id="0"/>
    <w:tbl>
      <w:tblPr>
        <w:tblStyle w:val="3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262"/>
        <w:gridCol w:w="710"/>
        <w:gridCol w:w="423"/>
        <w:gridCol w:w="1011"/>
        <w:gridCol w:w="620"/>
        <w:gridCol w:w="782"/>
        <w:gridCol w:w="36"/>
        <w:gridCol w:w="175"/>
        <w:gridCol w:w="687"/>
        <w:gridCol w:w="375"/>
        <w:gridCol w:w="745"/>
        <w:gridCol w:w="938"/>
        <w:gridCol w:w="35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性别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证号</w:t>
            </w:r>
          </w:p>
        </w:tc>
        <w:tc>
          <w:tcPr>
            <w:tcW w:w="2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等线" w:cs="方正仿宋_GBK"/>
                <w:color w:val="auto"/>
                <w:sz w:val="26"/>
                <w:szCs w:val="26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面貌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4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4"/>
                <w:szCs w:val="26"/>
              </w:rPr>
              <w:t>时间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民族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  <w:t>专业技术职务（职业资格证书）</w:t>
            </w:r>
          </w:p>
        </w:tc>
        <w:tc>
          <w:tcPr>
            <w:tcW w:w="4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  <w:t>学历学位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等线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  <w:t>全日制教育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  <w:t>毕业院校和专业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等线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  <w:t>在职教育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  <w:t>毕业院校和专业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特长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  <w:t>报名　</w:t>
            </w: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岗位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等线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  <w:t>现任工作单位及职务</w:t>
            </w:r>
          </w:p>
        </w:tc>
        <w:tc>
          <w:tcPr>
            <w:tcW w:w="4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  <w:t>单位　性质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本人联系方式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移动电话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其它联系电话</w:t>
            </w: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等线" w:cs="方正仿宋_GBK"/>
                <w:color w:val="auto"/>
                <w:sz w:val="26"/>
                <w:szCs w:val="26"/>
              </w:rPr>
            </w:pP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等线" w:cs="方正仿宋_GBK"/>
                <w:color w:val="auto"/>
                <w:sz w:val="26"/>
                <w:szCs w:val="26"/>
              </w:rPr>
            </w:pP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等线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住址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firstLine="520" w:firstLineChars="200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  <w:t>学习工作综合　经历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  <w:t>工作及经营　业绩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sz w:val="20"/>
                <w:szCs w:val="20"/>
                <w:lang w:eastAsia="zh-CN"/>
              </w:rPr>
              <w:t>奖　　惩　　　情　　况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0"/>
                <w:szCs w:val="20"/>
              </w:rPr>
              <w:t>家庭主要成员及社会关系（包括父母、配偶、子女</w:t>
            </w:r>
            <w:r>
              <w:rPr>
                <w:rFonts w:hint="eastAsia" w:eastAsia="方正仿宋_GBK" w:cs="方正仿宋_GBK"/>
                <w:color w:val="auto"/>
                <w:spacing w:val="-10"/>
                <w:sz w:val="20"/>
                <w:szCs w:val="20"/>
              </w:rPr>
              <w:t>等）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政治面貌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年龄</w:t>
            </w: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工作单位及职务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承诺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Chars="211"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Chars="211"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本人自愿报名参加玉溪</w:t>
            </w:r>
            <w:r>
              <w:rPr>
                <w:rFonts w:hint="eastAsia" w:eastAsia="方正仿宋_GBK" w:cs="方正仿宋_GBK"/>
                <w:color w:val="auto"/>
                <w:sz w:val="26"/>
                <w:szCs w:val="26"/>
                <w:lang w:val="en-US" w:eastAsia="zh-CN"/>
              </w:rPr>
              <w:t>国晟物业管理有限公司市场化选聘总经理</w:t>
            </w: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，在此郑重承诺：</w:t>
            </w:r>
          </w:p>
          <w:p>
            <w:pPr>
              <w:adjustRightInd w:val="0"/>
              <w:snapToGrid w:val="0"/>
              <w:spacing w:line="260" w:lineRule="exact"/>
              <w:ind w:firstLineChars="211"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1.诚信报名，真实、准确地填写报名信息，提供相关证明材料。如果信息不准确，材料不真实，由此产生的后果自负；2.自觉遵守有关纪律规定。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firstLineChars="2150"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Chars="250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 xml:space="preserve">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推荐</w:t>
            </w:r>
            <w:r>
              <w:rPr>
                <w:rFonts w:hint="eastAsia" w:eastAsia="方正仿宋_GBK" w:cs="方正仿宋_GBK"/>
                <w:color w:val="auto"/>
                <w:sz w:val="26"/>
                <w:szCs w:val="26"/>
                <w:lang w:eastAsia="zh-CN"/>
              </w:rPr>
              <w:t>　</w:t>
            </w: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>意见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rPr>
                <w:rFonts w:hint="eastAsia" w:eastAsia="方正仿宋_GBK" w:cs="方正仿宋_GBK"/>
                <w:color w:val="auto"/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 xml:space="preserve">                                          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rFonts w:hint="eastAsia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eastAsia="方正仿宋_GBK" w:cs="方正仿宋_GBK"/>
                <w:color w:val="auto"/>
                <w:sz w:val="26"/>
                <w:szCs w:val="26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49F165C5"/>
    <w:rsid w:val="49F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snapToGrid w:val="0"/>
      <w:spacing w:line="300" w:lineRule="auto"/>
      <w:ind w:firstLine="556"/>
    </w:pPr>
    <w:rPr>
      <w:rFonts w:ascii="仿宋_GB2312" w:hAnsi="Times New Roman" w:eastAsia="仿宋_GB2312" w:cs="Times New Roman"/>
      <w:kern w:val="0"/>
      <w:szCs w:val="20"/>
    </w:rPr>
  </w:style>
  <w:style w:type="paragraph" w:customStyle="1" w:styleId="5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2022-08-03T08:02:00Z</dcterms:created>
  <dc:creator>忽然之间</dc:creator>
  <cp:lastModifiedBy>忽然之间</cp:lastModifiedBy>
  <dcterms:modified xsi:type="dcterms:W3CDTF">2022-08-03T08:03:20Z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D024F6FD15E040FFA03417368B24FC46</vt:lpwstr>
  </property>
</Properties>
</file>