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2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432"/>
        <w:gridCol w:w="960"/>
        <w:gridCol w:w="675"/>
        <w:gridCol w:w="915"/>
        <w:gridCol w:w="1050"/>
        <w:gridCol w:w="975"/>
        <w:gridCol w:w="735"/>
        <w:gridCol w:w="780"/>
        <w:gridCol w:w="6501"/>
        <w:gridCol w:w="6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75" w:type="dxa"/>
          <w:trHeight w:val="360" w:hRule="atLeast"/>
          <w:jc w:val="center"/>
        </w:trPr>
        <w:tc>
          <w:tcPr>
            <w:tcW w:w="14578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20" w:firstLineChars="100"/>
              <w:jc w:val="left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附件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：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75" w:type="dxa"/>
          <w:trHeight w:val="520" w:hRule="atLeast"/>
          <w:jc w:val="center"/>
        </w:trPr>
        <w:tc>
          <w:tcPr>
            <w:tcW w:w="14578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玉溪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eastAsia="zh-CN" w:bidi="ar"/>
              </w:rPr>
              <w:t>科教创新投资有限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公司市场化选聘经营管理人员岗位表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bidi="ar"/>
              </w:rPr>
              <w:t>选聘岗位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bidi="ar"/>
              </w:rPr>
              <w:t>毕业证书外的要求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bidi="ar"/>
              </w:rPr>
              <w:t>面貌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717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bidi="ar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eastAsia="zh-CN" w:bidi="ar"/>
              </w:rPr>
              <w:t>玉溪市教育投资有限责任公司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副总经理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专科及以上学历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管理类相关专业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不限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45周岁以下</w:t>
            </w:r>
          </w:p>
        </w:tc>
        <w:tc>
          <w:tcPr>
            <w:tcW w:w="7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具有10年及以上工作经验，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有良好的职业道德、强烈的责任感和敬业精神，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有现代企业管理理念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较强的决策判断能力、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优秀的沟通协调能力和商务谈判能力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具备创新能力，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有开拓创新精神和市场竞争意识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能承受一定的压力和挑战，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忠实履行岗位职责，完成各项工作任务和经营管理目标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了解企业的运作模式，知悉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建筑行业建材的贸易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行情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体育产业的经济现状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教体培训的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发展趋势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，有丰富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的营销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管理和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商业、赛事等活动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承办工作经验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。</w:t>
            </w:r>
          </w:p>
          <w:p>
            <w:pPr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eastAsia="zh-CN" w:bidi="ar"/>
              </w:rPr>
              <w:t>玉溪市教育投资有限责任公司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综合管理部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经理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专科及以上学历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汉语言文学、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eastAsia="zh-CN" w:bidi="ar"/>
              </w:rPr>
              <w:t>工商管理类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eastAsia="zh-CN" w:bidi="ar"/>
              </w:rPr>
              <w:t>相关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周岁以下</w:t>
            </w:r>
          </w:p>
        </w:tc>
        <w:tc>
          <w:tcPr>
            <w:tcW w:w="7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具有5年及以上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办公室工作经验；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具有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国企、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事业单位办公室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工作经验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者优先；</w:t>
            </w:r>
          </w:p>
          <w:p>
            <w:pPr>
              <w:pStyle w:val="2"/>
              <w:ind w:firstLine="0" w:firstLineChars="0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.具有现代企业管理理念，有较强的组织协调能力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以及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客户服务意识；</w:t>
            </w:r>
          </w:p>
          <w:p>
            <w:pPr>
              <w:pStyle w:val="2"/>
              <w:ind w:firstLine="0" w:firstLineChars="0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.熟悉国家固定资产盘活相关政策，了解固定资产盘活现状与盘活措施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，做好公司固定资产盘活等相关工作；</w:t>
            </w:r>
          </w:p>
          <w:p>
            <w:pPr>
              <w:pStyle w:val="2"/>
              <w:ind w:firstLine="0" w:firstLineChars="0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.忠实履行岗位职责，全面出色地完成各项工作任务和目标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，协调、统筹、保障服务好其他部门工作；</w:t>
            </w:r>
          </w:p>
          <w:p>
            <w:pPr>
              <w:pStyle w:val="2"/>
              <w:ind w:firstLine="0" w:firstLineChars="0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熟悉公文的种类与应用，具有较强的公文写作能力，熟悉办公室办文、档案管理等工作程序，能熟练使用各类办公软件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bidi="ar"/>
              </w:rPr>
              <w:t>03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eastAsia="zh-CN" w:bidi="ar"/>
              </w:rPr>
              <w:t>玉溪市教育投资有限责任公司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融资财务部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经理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专科及以上学历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经济、管理类相关专业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周岁以下</w:t>
            </w:r>
          </w:p>
        </w:tc>
        <w:tc>
          <w:tcPr>
            <w:tcW w:w="7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1.具有5年及以上融资财务工作经验；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2.具有国有企业或上市公司融资财务工作经验者优先；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3.有融资、财务管理经验，能全面负责公司财务部日常管理工作；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4.熟练财务管理的专业知识，具有会计初级职称及以上，掌握各项会计法规、税务政策，并熟悉账务处理，具备独立完成整套账务处理的能力；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5.拥有较强的组织管理能力，判断和决策能力，良好的沟通协调能力及计划和执行能力，拥有良好的职业操守和工作作风。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eastAsia="zh-CN" w:bidi="ar"/>
              </w:rPr>
              <w:t>玉溪市教育投资有限责任公司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业务拓展部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经理</w:t>
            </w:r>
          </w:p>
          <w:p>
            <w:pPr>
              <w:pStyle w:val="2"/>
              <w:ind w:firstLine="420"/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专科及以上学历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"/>
              </w:rPr>
              <w:t>营销、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管理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"/>
              </w:rPr>
              <w:t>经济类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相关专业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周岁以下</w:t>
            </w:r>
          </w:p>
        </w:tc>
        <w:tc>
          <w:tcPr>
            <w:tcW w:w="7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具有5年及以上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市场营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销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工作经验，有良好的职业道德、敬业精神，有较强的沟通协调、商务谈判和处理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复杂问题与突发事件的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能力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；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2.具备优秀的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经营管理能力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能带领部门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完成业务拓展任务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对市场动态和行业消息有较强的敏锐度和分析力，能独立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制定和策划可行的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业务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运营拓展计划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包括与客户的关系建立和维护；</w:t>
            </w:r>
          </w:p>
          <w:p>
            <w:pPr>
              <w:pStyle w:val="2"/>
              <w:ind w:firstLine="0" w:firstLineChars="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3.有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建材贸易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或教体培训等营销工作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经验者优先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bidi="ar"/>
              </w:rPr>
              <w:t>05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eastAsia="zh-CN" w:bidi="ar"/>
              </w:rPr>
              <w:t>玉溪市教育投资有限责任公司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采购部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经理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专科及以上学历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经济、管理类相关专业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周岁以下</w:t>
            </w:r>
          </w:p>
        </w:tc>
        <w:tc>
          <w:tcPr>
            <w:tcW w:w="7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具有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较强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的执行力、表达能力及分析能力、沟通协调和组织能力、独立分析和解决问题的能力；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能建立公司与合作商的沟通渠道，积极开展合作商筛选，建立公司合作商档案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，能开拓供应商渠道；</w:t>
            </w:r>
          </w:p>
          <w:p>
            <w:pPr>
              <w:pStyle w:val="2"/>
              <w:ind w:firstLine="0" w:firstLineChars="0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3.具有5年及以上国有企业工作经验者优先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；</w:t>
            </w:r>
          </w:p>
          <w:p>
            <w:pPr>
              <w:pStyle w:val="2"/>
              <w:ind w:firstLine="0" w:firstLineChars="0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4.有项目运营及招投标相关工作经验者优先。</w:t>
            </w:r>
          </w:p>
        </w:tc>
      </w:tr>
    </w:tbl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sectPr>
          <w:pgSz w:w="16838" w:h="11906" w:orient="landscape"/>
          <w:pgMar w:top="1587" w:right="2041" w:bottom="1474" w:left="1304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06713239"/>
    <w:rsid w:val="0671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2022-12-19T09:56:00Z</dcterms:created>
  <dc:creator>忽然之间</dc:creator>
  <cp:lastModifiedBy>忽然之间</cp:lastModifiedBy>
  <dcterms:modified xsi:type="dcterms:W3CDTF">2022-12-19T09:56:44Z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F186A316F04C45A1A16E42803930E3CD</vt:lpwstr>
  </property>
</Properties>
</file>