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承  诺  书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我已仔细阅读《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玉溪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高新区融建集团投资有限公司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市场化选聘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管理人员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公告》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，熟知报考要求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自愿报考相关岗位，并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郑重承诺如下：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、工作经历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等个人基本情况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过程中若发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现存在个人信息申报不实、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不符合报名资格条件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或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等情况的，我自愿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接受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后果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及法律责任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本人签名：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身份证号：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5120" w:firstLineChars="16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 日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hint="default" w:cs="Times New Roman"/>
          <w:color w:val="auto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7781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0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2023-09-28T09:03:48Z</dcterms:created>
  <dc:creator>Administrator</dc:creator>
  <cp:lastModifiedBy>WPS_1511438228</cp:lastModifiedBy>
  <dcterms:modified xsi:type="dcterms:W3CDTF">2023-09-28T09:03:51Z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52CBDD6DE7414B2989552C681D38F726_12</vt:lpwstr>
  </property>
</Properties>
</file>